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AC453E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600" w:rsidRPr="00AC453E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AC453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9F610C"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E12B97" w:rsidRPr="00AC453E">
        <w:rPr>
          <w:rFonts w:ascii="Times New Roman" w:hAnsi="Times New Roman" w:cs="Times New Roman"/>
          <w:b/>
          <w:sz w:val="28"/>
          <w:szCs w:val="28"/>
        </w:rPr>
        <w:t>отдела расчетов с бюджетом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AC453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AC453E" w:rsidRDefault="00E12B97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</w:pPr>
      <w:r w:rsidRPr="00AC453E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Артамоновой Ксении Игоревны</w:t>
      </w:r>
    </w:p>
    <w:p w:rsidR="009450B1" w:rsidRPr="00AC453E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AC453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C0559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="00E12B97" w:rsidRPr="00AC453E">
        <w:rPr>
          <w:rFonts w:ascii="Times New Roman" w:hAnsi="Times New Roman" w:cs="Times New Roman"/>
          <w:sz w:val="24"/>
          <w:szCs w:val="24"/>
        </w:rPr>
        <w:t>отдела расчетов с бюджетом</w:t>
      </w:r>
      <w:r w:rsidR="00E12B97" w:rsidRPr="00AC453E">
        <w:t xml:space="preserve"> 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главный государственный налоговый инспектор)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C0559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AC453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0C0559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2B97" w:rsidRPr="00AC453E" w:rsidRDefault="009450B1" w:rsidP="00E12B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0244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E12B97" w:rsidRPr="00AC453E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12B97" w:rsidRPr="00AC453E" w:rsidRDefault="009450B1" w:rsidP="00E12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C0559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0" w:name="_Toc476580740"/>
      <w:bookmarkStart w:id="1" w:name="_Toc476615816"/>
      <w:bookmarkStart w:id="2" w:name="_Toc476838004"/>
      <w:bookmarkStart w:id="3" w:name="_Toc477191902"/>
      <w:bookmarkStart w:id="4" w:name="_Toc477194370"/>
      <w:bookmarkStart w:id="5" w:name="_Toc477362073"/>
      <w:bookmarkStart w:id="6" w:name="_Toc477362571"/>
      <w:bookmarkStart w:id="7" w:name="_Toc477431924"/>
      <w:bookmarkStart w:id="8" w:name="_Toc477434934"/>
      <w:bookmarkStart w:id="9" w:name="_Toc477447822"/>
      <w:bookmarkStart w:id="10" w:name="_Toc477819788"/>
      <w:bookmarkStart w:id="11" w:name="_Toc477865869"/>
      <w:bookmarkStart w:id="12" w:name="_Toc477886410"/>
      <w:bookmarkStart w:id="13" w:name="_Toc477953444"/>
      <w:bookmarkStart w:id="14" w:name="_Toc478032991"/>
      <w:bookmarkStart w:id="15" w:name="_Toc478038863"/>
      <w:bookmarkStart w:id="16" w:name="_Toc478047352"/>
      <w:bookmarkStart w:id="17" w:name="_Toc478120220"/>
      <w:bookmarkStart w:id="18" w:name="_Toc478120814"/>
      <w:bookmarkStart w:id="19" w:name="_Toc478124890"/>
      <w:bookmarkStart w:id="20" w:name="_Toc478125832"/>
      <w:bookmarkStart w:id="21" w:name="_Toc478417335"/>
      <w:bookmarkStart w:id="22" w:name="_Toc478907067"/>
      <w:bookmarkStart w:id="23" w:name="_Toc478998325"/>
      <w:r w:rsidR="00E12B97" w:rsidRPr="00AC453E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E12B97" w:rsidRPr="00AC453E">
        <w:rPr>
          <w:rFonts w:ascii="Times New Roman" w:hAnsi="Times New Roman" w:cs="Times New Roman"/>
          <w:sz w:val="24"/>
          <w:szCs w:val="24"/>
        </w:rPr>
        <w:t>.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9450B1" w:rsidRPr="00AC453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AC453E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450B1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AC453E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AE3F0D" w:rsidRPr="00AC453E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AC453E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AC4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AC453E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AC453E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C453E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E12B97" w:rsidRPr="00AC453E" w:rsidRDefault="00CC6C1D" w:rsidP="00E12B97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знаний: </w:t>
      </w:r>
      <w:r w:rsidR="00E12B97" w:rsidRPr="00AC453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CC6C1D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E12B97" w:rsidRPr="00AC453E" w:rsidRDefault="00CC6C1D" w:rsidP="00E12B97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AC453E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E12B9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B97" w:rsidRPr="00AC453E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Российской Федерации;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25 декабря 2009 г. № 1088 «О государственной автоматизированной системе «Управление»;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»;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должностных обязанностей”;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17 марта 2014 г. № 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</w:t>
      </w:r>
      <w:r w:rsidR="00E12B97" w:rsidRPr="00AC453E">
        <w:rPr>
          <w:rFonts w:ascii="Times New Roman" w:hAnsi="Times New Roman" w:cs="Times New Roman"/>
          <w:sz w:val="24"/>
          <w:szCs w:val="24"/>
        </w:rPr>
        <w:lastRenderedPageBreak/>
        <w:t>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10 февраля 2014 г. № 89”; постановление Правительства Российской Федерации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апреля 2014 г. № 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19 ноября 2014 г. № 1221 “Об утверждении Правил присвоения, изменения и аннулирования адресов”; приказ Минфина России от 01 июля 2013 г. № 65н “Об утверждении Указаний о порядке применения бюджетной классификации Российской Федерации”;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 г. № 851851); распоряжение Правительства Российской Федерации от 06 мая 2008 г. № 671-р «Об утверждении Федерального плана статистических работ»;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приказ Минфина России № 65н, ФНС </w:t>
      </w:r>
      <w:r w:rsidR="00E12B97" w:rsidRPr="00AC453E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E12B97" w:rsidRPr="00AC453E">
        <w:rPr>
          <w:rFonts w:ascii="Times New Roman" w:hAnsi="Times New Roman"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12 августа 2004 г. № 410”; приказ ФНС России от 18 января 2012 г. № 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E12B97" w:rsidRPr="00AC453E" w:rsidRDefault="00E12B97" w:rsidP="00E12B97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6C1D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Иные профессиональные знания:</w:t>
      </w:r>
      <w:r w:rsidR="00E12B9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B97" w:rsidRPr="00AC453E">
        <w:rPr>
          <w:rFonts w:ascii="Times New Roman" w:hAnsi="Times New Roman"/>
          <w:sz w:val="24"/>
          <w:szCs w:val="24"/>
        </w:rPr>
        <w:t xml:space="preserve">принципы формирования статистической налоговой отчетности; порядок применения бюджетной классификации Российской Федерации.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AC4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B97" w:rsidRPr="00AC453E" w:rsidRDefault="00CC6C1D" w:rsidP="00E12B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E12B97" w:rsidRPr="00AC453E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CC6C1D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E12B9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B97" w:rsidRPr="00AC453E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2B97" w:rsidRPr="00AC453E" w:rsidRDefault="00CC6C1D" w:rsidP="00E12B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bookmarkStart w:id="24" w:name="_Toc477362572"/>
      <w:r w:rsidR="00E12B97" w:rsidRPr="00AC453E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4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25" w:name="_Toc477362573"/>
      <w:r w:rsidR="00E12B97" w:rsidRPr="00AC453E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25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26" w:name="_Toc477362574"/>
      <w:r w:rsidR="00E12B97" w:rsidRPr="00AC453E">
        <w:rPr>
          <w:rFonts w:ascii="Times New Roman" w:hAnsi="Times New Roman" w:cs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bookmarkEnd w:id="26"/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_Toc477362575"/>
      <w:r w:rsidR="00E12B97" w:rsidRPr="00AC453E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27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28" w:name="_Toc477362576"/>
      <w:r w:rsidR="00E12B97" w:rsidRPr="00AC453E">
        <w:rPr>
          <w:rFonts w:ascii="Times New Roman" w:hAnsi="Times New Roman" w:cs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bookmarkEnd w:id="28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C1D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E12B97" w:rsidRPr="00AC453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6BB8" w:rsidRPr="00AC453E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AC453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AC453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AC453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AC453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AC453E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E12B9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с бюджетом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AC453E">
        <w:rPr>
          <w:rFonts w:ascii="Times New Roman" w:hAnsi="Times New Roman" w:cs="Times New Roman"/>
          <w:sz w:val="24"/>
          <w:szCs w:val="24"/>
        </w:rPr>
        <w:t>с</w:t>
      </w:r>
      <w:r w:rsidRPr="00AC453E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AC453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C453E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AC453E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AC453E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</w:t>
      </w:r>
      <w:r w:rsidR="00A97B7F" w:rsidRPr="00AC453E">
        <w:rPr>
          <w:rFonts w:ascii="Times New Roman" w:hAnsi="Times New Roman" w:cs="Times New Roman"/>
          <w:sz w:val="24"/>
          <w:szCs w:val="24"/>
        </w:rPr>
        <w:t>5</w:t>
      </w:r>
      <w:r w:rsidRPr="00AC453E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AC453E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AC453E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AC453E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042AAD" w:rsidRPr="00AC453E" w:rsidRDefault="0017724B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материалы к рассмотрению начальник</w:t>
      </w:r>
      <w:r w:rsidR="0091024E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024E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и начальником 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Инспекции;</w:t>
      </w:r>
    </w:p>
    <w:p w:rsidR="00042AAD" w:rsidRPr="00AC453E" w:rsidRDefault="0017724B" w:rsidP="00A97B7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вопросам, относящимся к компетенции отдела, осуществлять подготовку ответов, проектов решений;</w:t>
      </w:r>
    </w:p>
    <w:p w:rsidR="00042AAD" w:rsidRPr="00AC453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выполнение плановых мероприятий, а также заданий руководства Инспекции и отдела, решений совещаний УФНС России по Санкт-Петербургу  и Инспекции в полном объеме и в установленные сроки;</w:t>
      </w:r>
    </w:p>
    <w:p w:rsidR="00067106" w:rsidRPr="00AC453E" w:rsidRDefault="0017724B" w:rsidP="00067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06" w:rsidRPr="00AC453E">
        <w:rPr>
          <w:rFonts w:ascii="Times New Roman" w:hAnsi="Times New Roman" w:cs="Times New Roman"/>
          <w:sz w:val="24"/>
          <w:szCs w:val="24"/>
        </w:rPr>
        <w:t>оказывать методологическую и практическую помощь сотрудникам отдела по проведению мероприятий по снижению количества невыясненных поступлений и  уточнению платежных документов из КРСБ; подготовка предложений по повышению эффективности работы;</w:t>
      </w:r>
    </w:p>
    <w:p w:rsidR="00042AAD" w:rsidRPr="00AC453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передовой опыт работы налоговых служб и в случае необходимости использовать его в практической деятельности;</w:t>
      </w:r>
    </w:p>
    <w:p w:rsidR="00042AAD" w:rsidRPr="00AC453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067106" w:rsidRPr="00AC453E" w:rsidRDefault="0017724B" w:rsidP="00067106">
      <w:pPr>
        <w:pStyle w:val="1"/>
        <w:spacing w:line="240" w:lineRule="auto"/>
        <w:ind w:firstLine="709"/>
        <w:rPr>
          <w:szCs w:val="24"/>
        </w:rPr>
      </w:pPr>
      <w:r w:rsidRPr="00AC453E">
        <w:rPr>
          <w:szCs w:val="24"/>
        </w:rPr>
        <w:lastRenderedPageBreak/>
        <w:t>8.1</w:t>
      </w:r>
      <w:r w:rsidR="003F4AF4" w:rsidRPr="00AC453E">
        <w:rPr>
          <w:szCs w:val="24"/>
        </w:rPr>
        <w:t>6</w:t>
      </w:r>
      <w:r w:rsidRPr="00AC453E">
        <w:rPr>
          <w:szCs w:val="24"/>
        </w:rPr>
        <w:t>.</w:t>
      </w:r>
      <w:r w:rsidR="00042AAD" w:rsidRPr="00AC453E">
        <w:rPr>
          <w:szCs w:val="24"/>
        </w:rPr>
        <w:t xml:space="preserve"> </w:t>
      </w:r>
      <w:r w:rsidR="00067106" w:rsidRPr="00AC453E">
        <w:rPr>
          <w:szCs w:val="24"/>
        </w:rPr>
        <w:t>формировать и представлять в ФНС России, отделы УФНС России по Санкт-Петербургу отчетности по направлениям деятельности отдела;</w:t>
      </w:r>
    </w:p>
    <w:p w:rsidR="00067106" w:rsidRPr="00AC453E" w:rsidRDefault="00A97B7F" w:rsidP="00067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06" w:rsidRPr="00AC453E">
        <w:rPr>
          <w:rFonts w:ascii="Times New Roman" w:hAnsi="Times New Roman" w:cs="Times New Roman"/>
          <w:sz w:val="24"/>
          <w:szCs w:val="24"/>
        </w:rPr>
        <w:t xml:space="preserve">осуществлять мероприятия, направленные на ликвидацию задолженности перед бюджетом; </w:t>
      </w:r>
    </w:p>
    <w:p w:rsidR="00042AAD" w:rsidRPr="00AC453E" w:rsidRDefault="00A97B7F" w:rsidP="00A97B7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и представлять в УФНС России по Санкт-Петербургу отчетность по направлениям деятельности отдела;</w:t>
      </w:r>
    </w:p>
    <w:p w:rsidR="00067106" w:rsidRPr="00AC453E" w:rsidRDefault="00A97B7F" w:rsidP="00067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06" w:rsidRPr="00AC453E">
        <w:rPr>
          <w:rFonts w:ascii="Times New Roman" w:hAnsi="Times New Roman" w:cs="Times New Roman"/>
          <w:sz w:val="24"/>
          <w:szCs w:val="24"/>
        </w:rPr>
        <w:t xml:space="preserve">осуществлять мероприятия, направленные на ликвидацию задолженности перед бюджетом; </w:t>
      </w:r>
    </w:p>
    <w:p w:rsidR="00042AAD" w:rsidRPr="00AC453E" w:rsidRDefault="00042AAD" w:rsidP="00A97B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</w:t>
      </w:r>
      <w:r w:rsidR="00C745D8" w:rsidRPr="00AC453E">
        <w:rPr>
          <w:rFonts w:ascii="Times New Roman" w:hAnsi="Times New Roman" w:cs="Times New Roman"/>
          <w:sz w:val="24"/>
          <w:szCs w:val="24"/>
        </w:rPr>
        <w:t>2</w:t>
      </w:r>
      <w:r w:rsidR="001B2816" w:rsidRPr="00AC453E">
        <w:rPr>
          <w:rFonts w:ascii="Times New Roman" w:hAnsi="Times New Roman" w:cs="Times New Roman"/>
          <w:sz w:val="24"/>
          <w:szCs w:val="24"/>
        </w:rPr>
        <w:t>0</w:t>
      </w:r>
      <w:r w:rsidRPr="00AC453E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AC453E" w:rsidRDefault="00CC6C1D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1002B7"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AC453E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AC453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AC453E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AC453E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AC453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AC453E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64D60"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AC453E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AC453E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AC453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AC453E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AC453E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AC453E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C453E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AC453E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C453E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AC453E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V. Перечень вопросов, по которым </w:t>
      </w:r>
      <w:r w:rsidR="00764D60"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AC453E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65C5E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AC453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AC453E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AC453E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AC453E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AC453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AC45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AC453E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AC453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AC453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AC453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AC453E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C453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AC453E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AC453E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AC453E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AC45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AC453E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AC453E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AC453E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C453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AC453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AC453E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AC453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AC45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65C5E" w:rsidRPr="00AC453E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AC453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AC453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AC453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</w:t>
      </w:r>
      <w:r w:rsidRPr="00AC453E">
        <w:rPr>
          <w:rFonts w:ascii="Times New Roman" w:hAnsi="Times New Roman" w:cs="Times New Roman"/>
          <w:sz w:val="24"/>
          <w:szCs w:val="24"/>
        </w:rPr>
        <w:lastRenderedPageBreak/>
        <w:t>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AC453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AC453E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AC453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AC453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AC453E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AC453E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AC453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GoBack"/>
      <w:bookmarkEnd w:id="29"/>
    </w:p>
    <w:p w:rsidR="00576633" w:rsidRPr="00AC453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AC453E" w:rsidRDefault="00576633" w:rsidP="00576633">
      <w:pPr>
        <w:pStyle w:val="ConsPlusNonformat"/>
      </w:pPr>
    </w:p>
    <w:p w:rsidR="00946600" w:rsidRPr="00AC453E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AC453E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09" w:rsidRDefault="00B80D09" w:rsidP="00C54443">
      <w:pPr>
        <w:spacing w:after="0" w:line="240" w:lineRule="auto"/>
      </w:pPr>
      <w:r>
        <w:separator/>
      </w:r>
    </w:p>
  </w:endnote>
  <w:endnote w:type="continuationSeparator" w:id="0">
    <w:p w:rsidR="00B80D09" w:rsidRDefault="00B80D09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09" w:rsidRDefault="00B80D09" w:rsidP="00C54443">
      <w:pPr>
        <w:spacing w:after="0" w:line="240" w:lineRule="auto"/>
      </w:pPr>
      <w:r>
        <w:separator/>
      </w:r>
    </w:p>
  </w:footnote>
  <w:footnote w:type="continuationSeparator" w:id="0">
    <w:p w:rsidR="00B80D09" w:rsidRDefault="00B80D09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E0C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87948"/>
    <w:multiLevelType w:val="hybridMultilevel"/>
    <w:tmpl w:val="11207FEE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402EC"/>
    <w:multiLevelType w:val="hybridMultilevel"/>
    <w:tmpl w:val="6FBAD2B0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451873"/>
    <w:multiLevelType w:val="hybridMultilevel"/>
    <w:tmpl w:val="3B38372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67106"/>
    <w:rsid w:val="00085BCD"/>
    <w:rsid w:val="00091430"/>
    <w:rsid w:val="00096AD9"/>
    <w:rsid w:val="000B2728"/>
    <w:rsid w:val="000B7BD3"/>
    <w:rsid w:val="000C0559"/>
    <w:rsid w:val="000C2408"/>
    <w:rsid w:val="001002B7"/>
    <w:rsid w:val="0017724B"/>
    <w:rsid w:val="001A50C6"/>
    <w:rsid w:val="001B2816"/>
    <w:rsid w:val="001F2051"/>
    <w:rsid w:val="001F6625"/>
    <w:rsid w:val="00214E0C"/>
    <w:rsid w:val="00276576"/>
    <w:rsid w:val="00282DA6"/>
    <w:rsid w:val="0028605F"/>
    <w:rsid w:val="002C3CAA"/>
    <w:rsid w:val="002D5F1E"/>
    <w:rsid w:val="002E77D8"/>
    <w:rsid w:val="00350333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CC0"/>
    <w:rsid w:val="00566A20"/>
    <w:rsid w:val="00576633"/>
    <w:rsid w:val="005A0064"/>
    <w:rsid w:val="005B558B"/>
    <w:rsid w:val="00616C7F"/>
    <w:rsid w:val="006968F4"/>
    <w:rsid w:val="006A63DD"/>
    <w:rsid w:val="006A732A"/>
    <w:rsid w:val="006B4166"/>
    <w:rsid w:val="006F03F8"/>
    <w:rsid w:val="007121B7"/>
    <w:rsid w:val="00736E83"/>
    <w:rsid w:val="007421CB"/>
    <w:rsid w:val="00764D60"/>
    <w:rsid w:val="00775FD0"/>
    <w:rsid w:val="00777701"/>
    <w:rsid w:val="0079608E"/>
    <w:rsid w:val="00862114"/>
    <w:rsid w:val="0091024E"/>
    <w:rsid w:val="009450B1"/>
    <w:rsid w:val="00946600"/>
    <w:rsid w:val="009D56A3"/>
    <w:rsid w:val="009D7CB6"/>
    <w:rsid w:val="009F610C"/>
    <w:rsid w:val="00A11CE7"/>
    <w:rsid w:val="00A46317"/>
    <w:rsid w:val="00A86185"/>
    <w:rsid w:val="00A91B85"/>
    <w:rsid w:val="00A97B7F"/>
    <w:rsid w:val="00AC453E"/>
    <w:rsid w:val="00AC488A"/>
    <w:rsid w:val="00AD2C81"/>
    <w:rsid w:val="00AE3F0D"/>
    <w:rsid w:val="00B01B28"/>
    <w:rsid w:val="00B27F50"/>
    <w:rsid w:val="00B65464"/>
    <w:rsid w:val="00B80D09"/>
    <w:rsid w:val="00BC0AC7"/>
    <w:rsid w:val="00BF54E2"/>
    <w:rsid w:val="00C00C07"/>
    <w:rsid w:val="00C21226"/>
    <w:rsid w:val="00C33730"/>
    <w:rsid w:val="00C41A82"/>
    <w:rsid w:val="00C533F1"/>
    <w:rsid w:val="00C54443"/>
    <w:rsid w:val="00C705AA"/>
    <w:rsid w:val="00C745D8"/>
    <w:rsid w:val="00CB6547"/>
    <w:rsid w:val="00CC28FF"/>
    <w:rsid w:val="00CC6C1D"/>
    <w:rsid w:val="00CF2738"/>
    <w:rsid w:val="00DB00E3"/>
    <w:rsid w:val="00DC6BB8"/>
    <w:rsid w:val="00DE2E80"/>
    <w:rsid w:val="00DF186D"/>
    <w:rsid w:val="00E12B97"/>
    <w:rsid w:val="00E27639"/>
    <w:rsid w:val="00EB01B0"/>
    <w:rsid w:val="00EF378B"/>
    <w:rsid w:val="00F05F74"/>
    <w:rsid w:val="00F132CE"/>
    <w:rsid w:val="00F47BED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E12B97"/>
    <w:rPr>
      <w:rFonts w:ascii="Arial" w:hAnsi="Arial" w:cs="Arial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E12B97"/>
  </w:style>
  <w:style w:type="paragraph" w:customStyle="1" w:styleId="1">
    <w:name w:val="Обычный1"/>
    <w:rsid w:val="00067106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E12B97"/>
    <w:rPr>
      <w:rFonts w:ascii="Arial" w:hAnsi="Arial" w:cs="Arial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E12B97"/>
  </w:style>
  <w:style w:type="paragraph" w:customStyle="1" w:styleId="1">
    <w:name w:val="Обычный1"/>
    <w:rsid w:val="00067106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3427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2020-01-28T08:08:00Z</dcterms:created>
  <dcterms:modified xsi:type="dcterms:W3CDTF">2020-01-28T08:19:00Z</dcterms:modified>
</cp:coreProperties>
</file>